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281FF7" w:rsidRDefault="00281FF7" w:rsidP="000A0385">
      <w:pPr>
        <w:ind w:left="572" w:right="459"/>
        <w:jc w:val="center"/>
        <w:rPr>
          <w:b/>
          <w:sz w:val="24"/>
          <w:szCs w:val="24"/>
        </w:rPr>
      </w:pPr>
    </w:p>
    <w:p w:rsidR="00281FF7" w:rsidRDefault="00281FF7" w:rsidP="000A0385">
      <w:pPr>
        <w:ind w:left="572" w:right="459"/>
        <w:jc w:val="center"/>
        <w:rPr>
          <w:b/>
          <w:sz w:val="24"/>
          <w:szCs w:val="24"/>
        </w:rPr>
      </w:pP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281FF7" w:rsidRDefault="0049386D" w:rsidP="00281FF7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>
        <w:t xml:space="preserve">  </w:t>
      </w:r>
      <w:r w:rsidR="00281FF7">
        <w:t xml:space="preserve">    </w:t>
      </w:r>
      <w:r>
        <w:t>«</w:t>
      </w:r>
      <w:r w:rsidR="00281FF7" w:rsidRPr="008E2F96">
        <w:rPr>
          <w:sz w:val="24"/>
          <w:szCs w:val="24"/>
          <w:u w:val="single"/>
          <w:lang w:eastAsia="ru-RU"/>
        </w:rPr>
        <w:t>«____»</w:t>
      </w:r>
      <w:r w:rsidR="00281FF7" w:rsidRPr="008E2F96">
        <w:rPr>
          <w:sz w:val="24"/>
          <w:szCs w:val="24"/>
          <w:lang w:eastAsia="ru-RU"/>
        </w:rPr>
        <w:t xml:space="preserve"> </w:t>
      </w:r>
      <w:r w:rsidR="00281FF7" w:rsidRPr="008E2F96">
        <w:rPr>
          <w:sz w:val="24"/>
          <w:szCs w:val="24"/>
          <w:u w:val="single"/>
          <w:lang w:eastAsia="ru-RU"/>
        </w:rPr>
        <w:t>_________</w:t>
      </w:r>
      <w:r w:rsidR="00281FF7">
        <w:rPr>
          <w:sz w:val="24"/>
          <w:szCs w:val="24"/>
          <w:lang w:eastAsia="ru-RU"/>
        </w:rPr>
        <w:t>2020</w:t>
      </w:r>
      <w:r w:rsidR="00281FF7" w:rsidRPr="008E2F96">
        <w:rPr>
          <w:sz w:val="24"/>
          <w:szCs w:val="24"/>
          <w:lang w:eastAsia="ru-RU"/>
        </w:rPr>
        <w:t xml:space="preserve"> г.</w:t>
      </w:r>
    </w:p>
    <w:p w:rsidR="0049386D" w:rsidRDefault="0049386D" w:rsidP="00281FF7">
      <w:pPr>
        <w:ind w:right="108"/>
        <w:jc w:val="right"/>
      </w:pP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375ED1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375ED1">
        <w:rPr>
          <w:b/>
          <w:bCs/>
        </w:rPr>
        <w:t>Классификация гостиниц и иных средств размещения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Default="00373CB8" w:rsidP="00375ED1">
      <w:pPr>
        <w:shd w:val="clear" w:color="auto" w:fill="FFFFFF"/>
        <w:spacing w:line="276" w:lineRule="auto"/>
        <w:rPr>
          <w:sz w:val="24"/>
          <w:szCs w:val="24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375ED1" w:rsidRPr="00281FF7">
        <w:rPr>
          <w:sz w:val="24"/>
          <w:szCs w:val="24"/>
        </w:rPr>
        <w:t>подготовка экспертов для классификации гостиниц и а</w:t>
      </w:r>
      <w:r w:rsidR="001A46CA">
        <w:rPr>
          <w:sz w:val="24"/>
          <w:szCs w:val="24"/>
        </w:rPr>
        <w:t xml:space="preserve">налогичных средств размещения  в </w:t>
      </w:r>
      <w:r w:rsidR="00375ED1" w:rsidRPr="00281FF7">
        <w:rPr>
          <w:sz w:val="24"/>
          <w:szCs w:val="24"/>
        </w:rPr>
        <w:t>соответствии с вступлением в силу нового Порядка классификации гостиниц и иных средств размещения</w:t>
      </w:r>
    </w:p>
    <w:p w:rsidR="001A46CA" w:rsidRPr="00281FF7" w:rsidRDefault="001A46CA" w:rsidP="00375ED1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="001A46CA">
        <w:t xml:space="preserve"> часа</w:t>
      </w:r>
    </w:p>
    <w:p w:rsidR="00281FF7" w:rsidRDefault="00281FF7" w:rsidP="00281FF7">
      <w:pPr>
        <w:pStyle w:val="a7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CC35C4">
        <w:rPr>
          <w:bCs/>
        </w:rPr>
        <w:t>очно</w:t>
      </w:r>
      <w:proofErr w:type="spellEnd"/>
      <w:r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Style w:val="a5"/>
        <w:tblpPr w:leftFromText="180" w:rightFromText="180" w:vertAnchor="text" w:horzAnchor="margin" w:tblpY="181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281FF7" w:rsidTr="00281FF7">
        <w:tc>
          <w:tcPr>
            <w:tcW w:w="675" w:type="dxa"/>
            <w:vMerge w:val="restart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281FF7" w:rsidTr="00281FF7">
        <w:tc>
          <w:tcPr>
            <w:tcW w:w="675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Нормативно-правовые основы классификации гостиниц и иных средств размещения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Pr="00F22D1B" w:rsidRDefault="00281FF7" w:rsidP="00281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Гостиничные предприятия и иные средства размещения как материально-техническая база развития туристско-рекреационного комплекса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Нормативно-правовая база регулирования деятельностью гостиничных предприятий и аналогичных средств размещения в РФ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pStyle w:val="Default"/>
              <w:rPr>
                <w:lang w:eastAsia="ru-RU"/>
              </w:rPr>
            </w:pPr>
            <w:r>
              <w:rPr>
                <w:sz w:val="23"/>
                <w:szCs w:val="23"/>
              </w:rPr>
              <w:t xml:space="preserve">Основы сертификации и обеспечения качества услуг и в гостинице как объекты контроля и управления 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Классификация гостиничных предприятий и аналогичных средств размещения в Российской Федерации как механизм государственного регулирования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pStyle w:val="Default"/>
              <w:rPr>
                <w:lang w:eastAsia="ru-RU"/>
              </w:rPr>
            </w:pPr>
            <w:r>
              <w:rPr>
                <w:sz w:val="23"/>
                <w:szCs w:val="23"/>
              </w:rPr>
              <w:t xml:space="preserve">Методы стандартизации, сертификации и классификации гостиниц и обеспечение качества гостиничных услуг 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Экспертная деятельность по оценке соответствия средств размещения определенной категории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Оценка удовлетворенности потребителей качеством гостиничных услуг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pStyle w:val="Default"/>
              <w:rPr>
                <w:lang w:eastAsia="ru-RU"/>
              </w:rPr>
            </w:pPr>
            <w:r>
              <w:rPr>
                <w:sz w:val="23"/>
                <w:szCs w:val="23"/>
              </w:rPr>
              <w:t xml:space="preserve">Национальные и международные стандарты на услуги, организация </w:t>
            </w:r>
            <w:r>
              <w:rPr>
                <w:sz w:val="23"/>
                <w:szCs w:val="23"/>
              </w:rPr>
              <w:lastRenderedPageBreak/>
              <w:t xml:space="preserve">работ по стандартизации 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281FF7" w:rsidRPr="0003469F" w:rsidTr="00281FF7">
        <w:tc>
          <w:tcPr>
            <w:tcW w:w="4786" w:type="dxa"/>
            <w:gridSpan w:val="2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281FF7" w:rsidRPr="00F22D1B" w:rsidRDefault="00281FF7" w:rsidP="00F22D1B">
      <w:pPr>
        <w:pStyle w:val="a3"/>
        <w:spacing w:line="276" w:lineRule="auto"/>
        <w:ind w:right="5037"/>
      </w:pPr>
    </w:p>
    <w:p w:rsidR="00373CB8" w:rsidRPr="00F22D1B" w:rsidRDefault="00AE1459" w:rsidP="00281FF7">
      <w:pPr>
        <w:pStyle w:val="a3"/>
        <w:spacing w:before="1" w:line="276" w:lineRule="auto"/>
      </w:pPr>
      <w:r w:rsidRPr="00F22D1B">
        <w:rPr>
          <w:b/>
        </w:rPr>
        <w:t xml:space="preserve"> </w:t>
      </w:r>
    </w:p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523"/>
    <w:rsid w:val="0003469F"/>
    <w:rsid w:val="0009599F"/>
    <w:rsid w:val="000A0385"/>
    <w:rsid w:val="000C7746"/>
    <w:rsid w:val="000F6BBE"/>
    <w:rsid w:val="00100286"/>
    <w:rsid w:val="00114366"/>
    <w:rsid w:val="001A46CA"/>
    <w:rsid w:val="002447B6"/>
    <w:rsid w:val="00281FF7"/>
    <w:rsid w:val="00373CB8"/>
    <w:rsid w:val="00375ED1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A96E41"/>
    <w:rsid w:val="00AB2E60"/>
    <w:rsid w:val="00AD22B9"/>
    <w:rsid w:val="00AE1459"/>
    <w:rsid w:val="00BA1DF3"/>
    <w:rsid w:val="00C126A6"/>
    <w:rsid w:val="00C255EE"/>
    <w:rsid w:val="00C2711B"/>
    <w:rsid w:val="00C752D0"/>
    <w:rsid w:val="00D542B8"/>
    <w:rsid w:val="00D544E4"/>
    <w:rsid w:val="00DF2D0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paragraph" w:customStyle="1" w:styleId="Default">
    <w:name w:val="Default"/>
    <w:rsid w:val="0037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281F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5555</cp:lastModifiedBy>
  <cp:revision>2</cp:revision>
  <dcterms:created xsi:type="dcterms:W3CDTF">2021-01-21T17:10:00Z</dcterms:created>
  <dcterms:modified xsi:type="dcterms:W3CDTF">2021-05-31T11:12:00Z</dcterms:modified>
</cp:coreProperties>
</file>